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ATRACTIVOS Y CONDICIONES REGIONALES SISTÉMATICAS PARA LA INVERSIÓN Y EL DESARROLLO EN LA PROVINCIA DE UBATÉ </w:t>
      </w: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Presentado por: </w:t>
      </w: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CAMBEROS BUSTOS LILIANA</w:t>
      </w: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3F7F">
        <w:rPr>
          <w:rFonts w:ascii="Arial" w:hAnsi="Arial" w:cs="Arial"/>
          <w:sz w:val="24"/>
          <w:szCs w:val="24"/>
        </w:rPr>
        <w:t>FORIGUA DUARTE ANA ISABEL</w:t>
      </w:r>
    </w:p>
    <w:p w:rsidR="00E32C33" w:rsidRPr="004B3F7F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3F7F">
        <w:rPr>
          <w:rFonts w:ascii="Arial" w:hAnsi="Arial" w:cs="Arial"/>
          <w:sz w:val="24"/>
          <w:szCs w:val="24"/>
        </w:rPr>
        <w:t xml:space="preserve">HERRERA TRIANA LUISA FERNANDA </w:t>
      </w: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Pr="004B3F7F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3F7F">
        <w:rPr>
          <w:rFonts w:ascii="Arial" w:hAnsi="Arial" w:cs="Arial"/>
          <w:sz w:val="24"/>
          <w:szCs w:val="24"/>
        </w:rPr>
        <w:t xml:space="preserve">UNIVERSIDAD DE CUNDINAMMARCA </w:t>
      </w:r>
    </w:p>
    <w:p w:rsidR="00E32C33" w:rsidRPr="004B3F7F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3F7F">
        <w:rPr>
          <w:rFonts w:ascii="Arial" w:hAnsi="Arial" w:cs="Arial"/>
          <w:sz w:val="24"/>
          <w:szCs w:val="24"/>
        </w:rPr>
        <w:t xml:space="preserve">ADMINISTRACION DE EMPRESAS </w:t>
      </w:r>
    </w:p>
    <w:p w:rsidR="00E32C33" w:rsidRPr="004B3F7F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SOCIOLOGÍA</w:t>
      </w: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3F7F">
        <w:rPr>
          <w:rFonts w:ascii="Arial" w:hAnsi="Arial" w:cs="Arial"/>
          <w:sz w:val="24"/>
          <w:szCs w:val="24"/>
        </w:rPr>
        <w:t xml:space="preserve">UBATE </w:t>
      </w:r>
    </w:p>
    <w:p w:rsidR="00E32C33" w:rsidRPr="004B3F7F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2016</w:t>
      </w:r>
      <w:r w:rsidRPr="004B3F7F">
        <w:rPr>
          <w:rFonts w:ascii="Arial" w:hAnsi="Arial" w:cs="Arial"/>
          <w:sz w:val="24"/>
          <w:szCs w:val="24"/>
        </w:rPr>
        <w:t xml:space="preserve"> </w:t>
      </w: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ATRACTIVOS Y CONDICIONES REGIONALES SISTÉMATICAS PARA LA INVERSIÓN Y EL DESARROLLO EN LA PROVINCIA DE UBATÉ </w:t>
      </w: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Presentado por: </w:t>
      </w: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CAMBEROS BUSTOS LILIANA</w:t>
      </w: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3F7F">
        <w:rPr>
          <w:rFonts w:ascii="Arial" w:hAnsi="Arial" w:cs="Arial"/>
          <w:sz w:val="24"/>
          <w:szCs w:val="24"/>
        </w:rPr>
        <w:t>FORIGUA DUARTE ANA ISABEL</w:t>
      </w:r>
    </w:p>
    <w:p w:rsidR="00E32C33" w:rsidRPr="004B3F7F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3F7F">
        <w:rPr>
          <w:rFonts w:ascii="Arial" w:hAnsi="Arial" w:cs="Arial"/>
          <w:sz w:val="24"/>
          <w:szCs w:val="24"/>
        </w:rPr>
        <w:t xml:space="preserve">HERRERA TRIANA LUISA FERNANDA </w:t>
      </w: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Presentado A:</w:t>
      </w:r>
    </w:p>
    <w:p w:rsidR="00E32C33" w:rsidRPr="00F53C38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FERNANADO CASTELLANOS</w:t>
      </w: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2C33" w:rsidRDefault="00E32C33" w:rsidP="00E32C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2C33" w:rsidRPr="004B3F7F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3F7F">
        <w:rPr>
          <w:rFonts w:ascii="Arial" w:hAnsi="Arial" w:cs="Arial"/>
          <w:sz w:val="24"/>
          <w:szCs w:val="24"/>
        </w:rPr>
        <w:t xml:space="preserve">UNIVERSIDAD DE CUNDINAMMARCA </w:t>
      </w:r>
    </w:p>
    <w:p w:rsidR="00E32C33" w:rsidRPr="004B3F7F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3F7F">
        <w:rPr>
          <w:rFonts w:ascii="Arial" w:hAnsi="Arial" w:cs="Arial"/>
          <w:sz w:val="24"/>
          <w:szCs w:val="24"/>
        </w:rPr>
        <w:t xml:space="preserve">ADMINISTRACION DE EMPRESAS </w:t>
      </w:r>
    </w:p>
    <w:p w:rsidR="00E32C33" w:rsidRPr="004B3F7F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SOCIOLOGÍA</w:t>
      </w: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3F7F">
        <w:rPr>
          <w:rFonts w:ascii="Arial" w:hAnsi="Arial" w:cs="Arial"/>
          <w:sz w:val="24"/>
          <w:szCs w:val="24"/>
        </w:rPr>
        <w:t>UBATE</w:t>
      </w:r>
    </w:p>
    <w:p w:rsidR="00E32C33" w:rsidRDefault="00E32C33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2016</w:t>
      </w:r>
    </w:p>
    <w:p w:rsidR="00047899" w:rsidRDefault="00047899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JUSTIFICACIÓN</w:t>
      </w:r>
    </w:p>
    <w:p w:rsidR="00047899" w:rsidRDefault="00047899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7899" w:rsidRDefault="00047899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7899" w:rsidRDefault="00047899" w:rsidP="00E32C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7899" w:rsidRDefault="0022423F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proyecto se promueve la investigación a las condiciones socio-económicas, culturales, ambientales, institucionales, tecnológicas y de gestión, que sean favorables o desfavorables para la inversión y crecimiento del municipio de Guachetá que afecten en el desarrollo de  la provincia de Ubaté.</w:t>
      </w:r>
    </w:p>
    <w:p w:rsidR="0022423F" w:rsidRDefault="0022423F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423F" w:rsidRDefault="0022423F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 nos permitirá conocer las condiciones sistemáticas concretas que existen en el municipio de Guachetá, que generen inversión y contribuyan al desarrollo </w:t>
      </w:r>
      <w:r w:rsidR="00A83A47">
        <w:rPr>
          <w:rFonts w:ascii="Arial" w:hAnsi="Arial" w:cs="Arial"/>
          <w:sz w:val="24"/>
          <w:szCs w:val="24"/>
        </w:rPr>
        <w:t xml:space="preserve">local-regional y al crecimiento de los distintos sectores económicos. </w:t>
      </w:r>
    </w:p>
    <w:p w:rsidR="00A83A47" w:rsidRDefault="00A83A47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A47" w:rsidRDefault="00A83A47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A47" w:rsidRDefault="00A83A47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A47" w:rsidRDefault="00A83A47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A47" w:rsidRDefault="00A83A47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A47" w:rsidRDefault="00A83A47" w:rsidP="00A83A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PLANTEAMIENTO DEL PROBLEMA </w:t>
      </w:r>
    </w:p>
    <w:p w:rsidR="00A83A47" w:rsidRDefault="00A83A47" w:rsidP="00A83A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3A47" w:rsidRDefault="00A83A47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¿Hay en el municipio de Guachetá las condiciones sistemáticas</w:t>
      </w:r>
      <w:r w:rsidR="00E662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atraer inversiones a los distintos sectores económicos de tal manera que potencien el desarrollo de la región?</w:t>
      </w:r>
    </w:p>
    <w:p w:rsidR="00A83A47" w:rsidRDefault="00A83A47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A47" w:rsidRDefault="00A83A47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Actualmente en el municipio de Guachetá</w:t>
      </w:r>
      <w:r w:rsidR="009320B3">
        <w:rPr>
          <w:rFonts w:ascii="Arial" w:hAnsi="Arial" w:cs="Arial"/>
          <w:sz w:val="24"/>
          <w:szCs w:val="24"/>
        </w:rPr>
        <w:t xml:space="preserve"> se evidencia que sus principales ingresos se encuentran en la explotación minera, </w:t>
      </w:r>
      <w:r w:rsidR="009320B3" w:rsidRPr="009320B3">
        <w:rPr>
          <w:rFonts w:ascii="Arial" w:hAnsi="Arial" w:cs="Arial"/>
          <w:sz w:val="24"/>
          <w:szCs w:val="24"/>
        </w:rPr>
        <w:t xml:space="preserve"> </w:t>
      </w:r>
      <w:r w:rsidR="009320B3">
        <w:rPr>
          <w:rFonts w:ascii="Arial" w:hAnsi="Arial" w:cs="Arial"/>
          <w:sz w:val="24"/>
          <w:szCs w:val="24"/>
        </w:rPr>
        <w:t>el ecoturismo y en menor porcentaje la agricultura y ganadería.</w:t>
      </w:r>
    </w:p>
    <w:p w:rsidR="009320B3" w:rsidRDefault="009320B3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0B3" w:rsidRDefault="009320B3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0B3" w:rsidRDefault="009320B3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0B3" w:rsidRDefault="009320B3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0B3" w:rsidRDefault="009320B3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B73A1E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B73A1E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B73A1E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B73A1E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B73A1E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B73A1E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B73A1E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B73A1E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B73A1E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B73A1E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B73A1E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B73A1E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62D4" w:rsidRDefault="00E662D4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62D4" w:rsidRDefault="00E662D4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62D4" w:rsidRDefault="00E662D4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0B3" w:rsidRDefault="009320B3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0B3" w:rsidRDefault="00B73A1E" w:rsidP="00B73A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OBJETIVOS</w:t>
      </w:r>
    </w:p>
    <w:p w:rsidR="00B73A1E" w:rsidRDefault="00B73A1E" w:rsidP="00B73A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3A1E" w:rsidRDefault="00B73A1E" w:rsidP="00B73A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 GENERAL</w:t>
      </w:r>
    </w:p>
    <w:p w:rsidR="00B73A1E" w:rsidRDefault="00B73A1E" w:rsidP="00B73A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B73A1E" w:rsidP="00B73A1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en el municipio de Guachetá las condiciones sistemáticas, favorables o desfavorables, que afecten el desarrollo de la región.</w:t>
      </w:r>
    </w:p>
    <w:p w:rsidR="00B73A1E" w:rsidRDefault="00B73A1E" w:rsidP="00B73A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B73A1E" w:rsidP="00B73A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B73A1E" w:rsidP="00B73A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OBJETIVOS ESPECIFICOS </w:t>
      </w:r>
    </w:p>
    <w:p w:rsidR="00B73A1E" w:rsidRDefault="00B73A1E" w:rsidP="00B73A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B73A1E" w:rsidP="00B73A1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Investigar cuales son los principales actividades que generan  inversión en el municipio de Guachetá.</w:t>
      </w:r>
    </w:p>
    <w:p w:rsidR="00B73A1E" w:rsidRDefault="00B73A1E" w:rsidP="00B73A1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Default="00104A31" w:rsidP="00B73A1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Analizar el comportamiento de los ingresos y el empleo en el municipio de Guachetá.</w:t>
      </w:r>
    </w:p>
    <w:bookmarkEnd w:id="0"/>
    <w:p w:rsidR="00104A31" w:rsidRPr="00104A31" w:rsidRDefault="00104A31" w:rsidP="00104A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A1E" w:rsidRPr="00B73A1E" w:rsidRDefault="00B73A1E" w:rsidP="00B73A1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cuáles son los factores que más influyen en el</w:t>
      </w:r>
      <w:r w:rsidR="00B118C4">
        <w:rPr>
          <w:rFonts w:ascii="Arial" w:hAnsi="Arial" w:cs="Arial"/>
          <w:sz w:val="24"/>
          <w:szCs w:val="24"/>
        </w:rPr>
        <w:t xml:space="preserve"> desarrollo del </w:t>
      </w:r>
      <w:r>
        <w:rPr>
          <w:rFonts w:ascii="Arial" w:hAnsi="Arial" w:cs="Arial"/>
          <w:sz w:val="24"/>
          <w:szCs w:val="24"/>
        </w:rPr>
        <w:t xml:space="preserve"> municipio y la región</w:t>
      </w:r>
      <w:r w:rsidR="00B118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83A47" w:rsidRDefault="00A83A47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8C4" w:rsidRDefault="00B118C4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8C4" w:rsidRDefault="00B118C4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8C4" w:rsidRDefault="00B118C4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8C4" w:rsidRDefault="00B118C4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D8B" w:rsidRDefault="00EB6D8B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8C4" w:rsidRDefault="00B118C4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8C4" w:rsidRDefault="00B118C4" w:rsidP="00B118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 METODOLOGICO</w:t>
      </w:r>
    </w:p>
    <w:p w:rsidR="00B118C4" w:rsidRDefault="00B118C4" w:rsidP="00B118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423F" w:rsidRDefault="003F005F" w:rsidP="00EB6D8B">
      <w:pPr>
        <w:jc w:val="both"/>
        <w:rPr>
          <w:rFonts w:ascii="Arial" w:hAnsi="Arial" w:cs="Arial"/>
          <w:sz w:val="24"/>
          <w:szCs w:val="24"/>
        </w:rPr>
      </w:pPr>
      <w:r w:rsidRPr="003F005F">
        <w:rPr>
          <w:rFonts w:ascii="Arial" w:hAnsi="Arial" w:cs="Arial"/>
          <w:sz w:val="24"/>
          <w:szCs w:val="24"/>
        </w:rPr>
        <w:t xml:space="preserve">Factores indicadores de </w:t>
      </w:r>
      <w:proofErr w:type="spellStart"/>
      <w:r w:rsidRPr="003F005F">
        <w:rPr>
          <w:rFonts w:ascii="Arial" w:hAnsi="Arial" w:cs="Arial"/>
          <w:sz w:val="24"/>
          <w:szCs w:val="24"/>
        </w:rPr>
        <w:t>atractividad</w:t>
      </w:r>
      <w:proofErr w:type="spellEnd"/>
      <w:r w:rsidRPr="003F005F">
        <w:rPr>
          <w:rFonts w:ascii="Arial" w:hAnsi="Arial" w:cs="Arial"/>
          <w:sz w:val="24"/>
          <w:szCs w:val="24"/>
        </w:rPr>
        <w:t xml:space="preserve"> regional para inversiones y asentamiento de capitales.</w:t>
      </w:r>
    </w:p>
    <w:p w:rsidR="0022423F" w:rsidRDefault="0022423F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423F" w:rsidRDefault="0022423F" w:rsidP="00224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05F" w:rsidRPr="00140AC5" w:rsidRDefault="003F005F" w:rsidP="003F005F">
      <w:pPr>
        <w:pStyle w:val="Textonotaalfinal"/>
        <w:jc w:val="both"/>
        <w:rPr>
          <w:b/>
        </w:rPr>
      </w:pPr>
    </w:p>
    <w:p w:rsidR="003F005F" w:rsidRDefault="003F005F" w:rsidP="003F005F">
      <w:pPr>
        <w:pStyle w:val="Textonotaalfinal"/>
        <w:jc w:val="both"/>
      </w:pPr>
    </w:p>
    <w:p w:rsidR="003F005F" w:rsidRPr="00AF2216" w:rsidRDefault="003F005F" w:rsidP="003F005F">
      <w:pPr>
        <w:pStyle w:val="Textonotaalfinal"/>
        <w:jc w:val="center"/>
        <w:rPr>
          <w:b/>
        </w:rPr>
      </w:pPr>
      <w:r w:rsidRPr="00AF2216">
        <w:rPr>
          <w:b/>
        </w:rPr>
        <w:t xml:space="preserve">Grupo de Investigaciones y Estudios </w:t>
      </w:r>
      <w:proofErr w:type="spellStart"/>
      <w:r w:rsidRPr="00AF2216">
        <w:rPr>
          <w:b/>
        </w:rPr>
        <w:t>Sociojurídicos</w:t>
      </w:r>
      <w:proofErr w:type="spellEnd"/>
      <w:r w:rsidRPr="00AF2216">
        <w:rPr>
          <w:b/>
        </w:rPr>
        <w:t xml:space="preserve"> y de la Complejidad</w:t>
      </w:r>
    </w:p>
    <w:p w:rsidR="003F005F" w:rsidRPr="00AF2216" w:rsidRDefault="003F005F" w:rsidP="003F005F">
      <w:pPr>
        <w:pStyle w:val="Textonotaalfinal"/>
        <w:jc w:val="center"/>
        <w:rPr>
          <w:b/>
        </w:rPr>
      </w:pPr>
      <w:proofErr w:type="gramStart"/>
      <w:r w:rsidRPr="00AF2216">
        <w:rPr>
          <w:b/>
        </w:rPr>
        <w:t>de</w:t>
      </w:r>
      <w:proofErr w:type="gramEnd"/>
      <w:r w:rsidRPr="00AF2216">
        <w:rPr>
          <w:b/>
        </w:rPr>
        <w:t xml:space="preserve"> los Contextos Emergentes de Desarrollo – GRIESCED</w:t>
      </w:r>
    </w:p>
    <w:p w:rsidR="003F005F" w:rsidRDefault="003F005F" w:rsidP="003F005F">
      <w:pPr>
        <w:pStyle w:val="Textonotaalfinal"/>
        <w:jc w:val="center"/>
      </w:pPr>
      <w:r>
        <w:t xml:space="preserve">Observatorio del Desarrollo, la Gestión, la Precariedad y la Pobreza Locales – </w:t>
      </w:r>
      <w:r w:rsidRPr="00AF2216">
        <w:rPr>
          <w:b/>
        </w:rPr>
        <w:t>OBDEPO</w:t>
      </w:r>
      <w:r>
        <w:t>L</w:t>
      </w:r>
    </w:p>
    <w:p w:rsidR="003F005F" w:rsidRPr="00AF2216" w:rsidRDefault="003F005F" w:rsidP="003F005F">
      <w:pPr>
        <w:pStyle w:val="Textonotaalfinal"/>
        <w:jc w:val="center"/>
        <w:rPr>
          <w:b/>
        </w:rPr>
      </w:pPr>
      <w:r>
        <w:t xml:space="preserve">Observatorio de la Sociedad Contemporánea, sus Estructuras y Relaciones – </w:t>
      </w:r>
      <w:r w:rsidRPr="00AF2216">
        <w:rPr>
          <w:b/>
        </w:rPr>
        <w:t>OBSERVAR</w:t>
      </w:r>
    </w:p>
    <w:p w:rsidR="003F005F" w:rsidRDefault="003F005F" w:rsidP="00EB6D8B">
      <w:pPr>
        <w:pStyle w:val="Textonotaalfinal"/>
      </w:pPr>
      <w:r>
        <w:t>________________________________________________________________________________________</w:t>
      </w:r>
    </w:p>
    <w:p w:rsidR="003F005F" w:rsidRDefault="003F005F" w:rsidP="003F005F">
      <w:pPr>
        <w:pStyle w:val="Textonotaalfinal"/>
        <w:jc w:val="center"/>
      </w:pPr>
      <w:r>
        <w:t>Factores Indicativos de Atractivo Regional para la Inversión</w:t>
      </w:r>
    </w:p>
    <w:p w:rsidR="003F005F" w:rsidRDefault="003F005F" w:rsidP="003F005F">
      <w:pPr>
        <w:pStyle w:val="Textonotaalfinal"/>
        <w:jc w:val="center"/>
      </w:pPr>
      <w:r>
        <w:t>Análisis de las Dicotomías Presencia -Ausencia</w:t>
      </w:r>
    </w:p>
    <w:p w:rsidR="003F005F" w:rsidRDefault="003F005F" w:rsidP="003F005F">
      <w:pPr>
        <w:pStyle w:val="Textonotaalfinal"/>
        <w:jc w:val="both"/>
      </w:pPr>
    </w:p>
    <w:p w:rsidR="003F005F" w:rsidRDefault="003F005F" w:rsidP="003F005F">
      <w:pPr>
        <w:pStyle w:val="Textonotaalfinal"/>
        <w:jc w:val="both"/>
      </w:pPr>
    </w:p>
    <w:tbl>
      <w:tblPr>
        <w:tblStyle w:val="Tablaconcuadrcula"/>
        <w:tblW w:w="9108" w:type="dxa"/>
        <w:tblLook w:val="04A0" w:firstRow="1" w:lastRow="0" w:firstColumn="1" w:lastColumn="0" w:noHBand="0" w:noVBand="1"/>
      </w:tblPr>
      <w:tblGrid>
        <w:gridCol w:w="6239"/>
        <w:gridCol w:w="1429"/>
        <w:gridCol w:w="1440"/>
      </w:tblGrid>
      <w:tr w:rsidR="003F005F" w:rsidTr="005C016A">
        <w:tc>
          <w:tcPr>
            <w:tcW w:w="0" w:type="auto"/>
          </w:tcPr>
          <w:p w:rsidR="003F005F" w:rsidRDefault="003F005F" w:rsidP="005C016A">
            <w:pPr>
              <w:pStyle w:val="Textonotaalfinal"/>
              <w:jc w:val="center"/>
            </w:pPr>
            <w:r>
              <w:t>Factores</w:t>
            </w:r>
          </w:p>
          <w:p w:rsidR="003F005F" w:rsidRDefault="003F005F" w:rsidP="005C016A">
            <w:pPr>
              <w:pStyle w:val="Textonotaalfinal"/>
              <w:jc w:val="center"/>
            </w:pPr>
            <w:r>
              <w:t>Indicativos</w:t>
            </w:r>
          </w:p>
          <w:p w:rsidR="003F005F" w:rsidRDefault="003F005F" w:rsidP="005C016A">
            <w:pPr>
              <w:pStyle w:val="Textonotaalfinal"/>
              <w:jc w:val="center"/>
            </w:pPr>
          </w:p>
        </w:tc>
        <w:tc>
          <w:tcPr>
            <w:tcW w:w="1429" w:type="dxa"/>
          </w:tcPr>
          <w:p w:rsidR="003F005F" w:rsidRDefault="003F005F" w:rsidP="005C016A">
            <w:pPr>
              <w:pStyle w:val="Textonotaalfinal"/>
              <w:jc w:val="center"/>
            </w:pPr>
            <w:r>
              <w:t>Presencia</w:t>
            </w:r>
          </w:p>
          <w:p w:rsidR="003F005F" w:rsidRDefault="003F005F" w:rsidP="005C016A">
            <w:pPr>
              <w:pStyle w:val="Textonotaalfinal"/>
              <w:jc w:val="center"/>
            </w:pPr>
            <w:r>
              <w:t>(1)</w:t>
            </w:r>
          </w:p>
        </w:tc>
        <w:tc>
          <w:tcPr>
            <w:tcW w:w="1440" w:type="dxa"/>
          </w:tcPr>
          <w:p w:rsidR="003F005F" w:rsidRDefault="003F005F" w:rsidP="005C016A">
            <w:pPr>
              <w:pStyle w:val="Textonotaalfinal"/>
              <w:jc w:val="center"/>
            </w:pPr>
            <w:r>
              <w:t>Ausencia</w:t>
            </w:r>
          </w:p>
          <w:p w:rsidR="003F005F" w:rsidRDefault="003F005F" w:rsidP="005C016A">
            <w:pPr>
              <w:pStyle w:val="Textonotaalfinal"/>
              <w:jc w:val="center"/>
            </w:pPr>
            <w:r>
              <w:t>(0)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Existen Procesos de Aglomeración sectoriales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9C780D" w:rsidRDefault="009C780D" w:rsidP="00BC5384">
            <w:pPr>
              <w:pStyle w:val="Textonotaalfinal"/>
              <w:jc w:val="center"/>
            </w:pPr>
            <w:r>
              <w:t>0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Existen Incrementos en el Ingreso y en el Empleo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9C780D" w:rsidP="00BC5384">
            <w:pPr>
              <w:pStyle w:val="Textonotaalfinal"/>
              <w:jc w:val="center"/>
            </w:pPr>
            <w:r>
              <w:t>0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Uso Eficiente de los factores de Producción en los Procesos de Fabricación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Utilización Óptima de la Capacidad de la Planta productiva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Existen Procesos de Innovación y rumbo definido de desarrollo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D02F00" w:rsidP="00BC5384">
            <w:pPr>
              <w:pStyle w:val="Textonotaalfinal"/>
              <w:jc w:val="center"/>
            </w:pPr>
            <w:r>
              <w:t>0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Calidad de los Productos</w:t>
            </w:r>
          </w:p>
        </w:tc>
        <w:tc>
          <w:tcPr>
            <w:tcW w:w="1429" w:type="dxa"/>
            <w:vAlign w:val="center"/>
          </w:tcPr>
          <w:p w:rsidR="003F005F" w:rsidRDefault="00D02F00" w:rsidP="00BC5384">
            <w:pPr>
              <w:pStyle w:val="Textonotaalfinal"/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localización geográfica estratégica de la región, proximidad y conectividad con los mercados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movilidad de los factores Productivos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visualización de nuevos productos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0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organización de la gestión Local, regional, departamental, empresarial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Localización estratégica de la Planta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suficiente  Dotación de Recursos Naturales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suficiente Dotación artificial o creada de recursos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0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buena Infraestructura Física y de Comunicaciones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0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buena Infraestructura Social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buena Infraestructura Productiva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0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buena Infraestructura vial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0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Existen Recursos Humanos Calificados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0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Existen Procesos de Investigación y Desarrollo Aplicados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0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una Política Fiscal Estimulante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0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un Tamaño Adecuado del Mercado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0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un Marco Jurídico y Social de la Región Definido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Calidad de vida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0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Totales: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13</w:t>
            </w:r>
          </w:p>
        </w:tc>
      </w:tr>
    </w:tbl>
    <w:p w:rsidR="003F005F" w:rsidRDefault="003F005F" w:rsidP="003F005F">
      <w:pPr>
        <w:pStyle w:val="Textonotaalfinal"/>
        <w:jc w:val="both"/>
      </w:pPr>
    </w:p>
    <w:p w:rsidR="009C780D" w:rsidRPr="00EB6D8B" w:rsidRDefault="003F005F" w:rsidP="00EB6D8B">
      <w:pPr>
        <w:pStyle w:val="Textonotaalfinal"/>
        <w:jc w:val="both"/>
      </w:pPr>
      <w:r>
        <w:t xml:space="preserve">Observaciones: Una región atractiva a la inversión supone la existencia de todos los factores indicativos. Efectúe el análisis de las dicotomías presencia – ausencia asignando </w:t>
      </w:r>
      <w:r w:rsidR="00D02F00">
        <w:t>1</w:t>
      </w:r>
      <w:r>
        <w:t xml:space="preserve"> a la presencia del factor y 0 a la ausencia del indicativo.</w:t>
      </w:r>
    </w:p>
    <w:p w:rsidR="003F005F" w:rsidRPr="00AF2216" w:rsidRDefault="003F005F" w:rsidP="003F005F">
      <w:pPr>
        <w:pStyle w:val="Textonotaalfinal"/>
        <w:jc w:val="center"/>
        <w:rPr>
          <w:b/>
        </w:rPr>
      </w:pPr>
      <w:r w:rsidRPr="00AF2216">
        <w:rPr>
          <w:b/>
        </w:rPr>
        <w:t xml:space="preserve">Grupo de Investigaciones y Estudios </w:t>
      </w:r>
      <w:proofErr w:type="spellStart"/>
      <w:r w:rsidRPr="00AF2216">
        <w:rPr>
          <w:b/>
        </w:rPr>
        <w:t>Sociojurídicos</w:t>
      </w:r>
      <w:proofErr w:type="spellEnd"/>
      <w:r w:rsidRPr="00AF2216">
        <w:rPr>
          <w:b/>
        </w:rPr>
        <w:t xml:space="preserve"> y de la Complejidad </w:t>
      </w:r>
    </w:p>
    <w:p w:rsidR="003F005F" w:rsidRPr="00AF2216" w:rsidRDefault="003F005F" w:rsidP="003F005F">
      <w:pPr>
        <w:pStyle w:val="Textonotaalfinal"/>
        <w:jc w:val="center"/>
        <w:rPr>
          <w:b/>
        </w:rPr>
      </w:pPr>
      <w:proofErr w:type="gramStart"/>
      <w:r w:rsidRPr="00AF2216">
        <w:rPr>
          <w:b/>
        </w:rPr>
        <w:lastRenderedPageBreak/>
        <w:t>de</w:t>
      </w:r>
      <w:proofErr w:type="gramEnd"/>
      <w:r w:rsidRPr="00AF2216">
        <w:rPr>
          <w:b/>
        </w:rPr>
        <w:t xml:space="preserve"> los Contextos Emergentes de Desarrollo – GRIESCED</w:t>
      </w:r>
    </w:p>
    <w:p w:rsidR="003F005F" w:rsidRDefault="003F005F" w:rsidP="003F005F">
      <w:pPr>
        <w:pStyle w:val="Textonotaalfinal"/>
        <w:jc w:val="center"/>
      </w:pPr>
      <w:r>
        <w:t xml:space="preserve">Observatorio del Desarrollo, la Gestión, la Precariedad y la Pobreza Locales – </w:t>
      </w:r>
      <w:r w:rsidRPr="00AF2216">
        <w:rPr>
          <w:b/>
        </w:rPr>
        <w:t>OBDEPO</w:t>
      </w:r>
      <w:r>
        <w:t>L</w:t>
      </w:r>
    </w:p>
    <w:p w:rsidR="003F005F" w:rsidRPr="00AF2216" w:rsidRDefault="003F005F" w:rsidP="003F005F">
      <w:pPr>
        <w:pStyle w:val="Textonotaalfinal"/>
        <w:jc w:val="center"/>
        <w:rPr>
          <w:b/>
        </w:rPr>
      </w:pPr>
      <w:r>
        <w:t xml:space="preserve">Observatorio de la Sociedad Contemporánea, sus Estructuras y Relaciones – </w:t>
      </w:r>
      <w:r w:rsidRPr="00AF2216">
        <w:rPr>
          <w:b/>
        </w:rPr>
        <w:t>OBSERVAR</w:t>
      </w:r>
    </w:p>
    <w:p w:rsidR="003F005F" w:rsidRDefault="003F005F" w:rsidP="003F005F">
      <w:pPr>
        <w:pStyle w:val="Textonotaalfinal"/>
      </w:pPr>
      <w:r>
        <w:t>________________________________________________________________________________________</w:t>
      </w:r>
    </w:p>
    <w:p w:rsidR="003F005F" w:rsidRDefault="003F005F" w:rsidP="003F005F">
      <w:pPr>
        <w:pStyle w:val="Textonotaalfinal"/>
        <w:jc w:val="center"/>
      </w:pPr>
    </w:p>
    <w:p w:rsidR="003F005F" w:rsidRDefault="003F005F" w:rsidP="003F005F">
      <w:pPr>
        <w:pStyle w:val="Textonotaalfinal"/>
        <w:jc w:val="center"/>
      </w:pPr>
      <w:r>
        <w:t>Calificación de los Factores Indicativos de Atractivo Regional para la Inversión</w:t>
      </w:r>
    </w:p>
    <w:p w:rsidR="003F005F" w:rsidRDefault="003F005F" w:rsidP="003F005F">
      <w:pPr>
        <w:pStyle w:val="Textonotaalfinal"/>
        <w:jc w:val="both"/>
      </w:pPr>
    </w:p>
    <w:p w:rsidR="003F005F" w:rsidRDefault="003F005F" w:rsidP="003F005F">
      <w:pPr>
        <w:pStyle w:val="Textonotaalfinal"/>
        <w:jc w:val="both"/>
      </w:pPr>
    </w:p>
    <w:tbl>
      <w:tblPr>
        <w:tblStyle w:val="Tablaconcuadrcula"/>
        <w:tblW w:w="9108" w:type="dxa"/>
        <w:tblLook w:val="04A0" w:firstRow="1" w:lastRow="0" w:firstColumn="1" w:lastColumn="0" w:noHBand="0" w:noVBand="1"/>
      </w:tblPr>
      <w:tblGrid>
        <w:gridCol w:w="6239"/>
        <w:gridCol w:w="1429"/>
        <w:gridCol w:w="1440"/>
      </w:tblGrid>
      <w:tr w:rsidR="003F005F" w:rsidTr="005C016A">
        <w:tc>
          <w:tcPr>
            <w:tcW w:w="0" w:type="auto"/>
          </w:tcPr>
          <w:p w:rsidR="003F005F" w:rsidRDefault="003F005F" w:rsidP="005C016A">
            <w:pPr>
              <w:pStyle w:val="Textonotaalfinal"/>
              <w:jc w:val="center"/>
            </w:pPr>
            <w:r>
              <w:t>Factores</w:t>
            </w:r>
          </w:p>
          <w:p w:rsidR="003F005F" w:rsidRDefault="003F005F" w:rsidP="005C016A">
            <w:pPr>
              <w:pStyle w:val="Textonotaalfinal"/>
              <w:jc w:val="center"/>
            </w:pPr>
            <w:r>
              <w:t>Indicativos</w:t>
            </w:r>
          </w:p>
          <w:p w:rsidR="003F005F" w:rsidRDefault="003F005F" w:rsidP="005C016A">
            <w:pPr>
              <w:pStyle w:val="Textonotaalfinal"/>
              <w:jc w:val="center"/>
            </w:pPr>
          </w:p>
        </w:tc>
        <w:tc>
          <w:tcPr>
            <w:tcW w:w="1429" w:type="dxa"/>
          </w:tcPr>
          <w:p w:rsidR="003F005F" w:rsidRDefault="003F005F" w:rsidP="005C016A">
            <w:pPr>
              <w:pStyle w:val="Textonotaalfinal"/>
              <w:jc w:val="center"/>
            </w:pPr>
            <w:r>
              <w:t>Provincia en su conjunto</w:t>
            </w:r>
          </w:p>
          <w:p w:rsidR="003F005F" w:rsidRDefault="003F005F" w:rsidP="005C016A">
            <w:pPr>
              <w:pStyle w:val="Textonotaalfinal"/>
            </w:pPr>
            <w:r>
              <w:t>(</w:t>
            </w:r>
            <w:proofErr w:type="spellStart"/>
            <w:r>
              <w:t>calif</w:t>
            </w:r>
            <w:proofErr w:type="spellEnd"/>
            <w:r>
              <w:t>. de 1 a 5)</w:t>
            </w:r>
          </w:p>
        </w:tc>
        <w:tc>
          <w:tcPr>
            <w:tcW w:w="1440" w:type="dxa"/>
          </w:tcPr>
          <w:p w:rsidR="003F005F" w:rsidRDefault="003F005F" w:rsidP="005C016A">
            <w:pPr>
              <w:pStyle w:val="Textonotaalfinal"/>
              <w:jc w:val="center"/>
            </w:pPr>
            <w:r>
              <w:t>Municipio respectivo</w:t>
            </w:r>
          </w:p>
          <w:p w:rsidR="003F005F" w:rsidRDefault="003F005F" w:rsidP="005C016A">
            <w:pPr>
              <w:pStyle w:val="Textonotaalfinal"/>
            </w:pPr>
            <w:r>
              <w:t>__</w:t>
            </w:r>
            <w:r w:rsidR="009C780D">
              <w:rPr>
                <w:u w:val="single"/>
              </w:rPr>
              <w:t>Guachetá</w:t>
            </w:r>
            <w:r>
              <w:t>__</w:t>
            </w:r>
          </w:p>
          <w:p w:rsidR="003F005F" w:rsidRDefault="003F005F" w:rsidP="005C016A">
            <w:pPr>
              <w:pStyle w:val="Textonotaalfinal"/>
            </w:pPr>
            <w:r>
              <w:t>(</w:t>
            </w:r>
            <w:proofErr w:type="spellStart"/>
            <w:r>
              <w:t>calif</w:t>
            </w:r>
            <w:proofErr w:type="spellEnd"/>
            <w:r>
              <w:t xml:space="preserve"> de 1 a 5)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Existen Procesos de Aglomeración sectoriales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1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Existen Incrementos en el Ingreso y en el Empleo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1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Uso Eficiente de los factores de Producción en los Procesos de Fabricación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Utilización Óptima de la Capacidad de la Planta productiva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Existen Procesos de Innovación y rumbo definido de desarrollo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1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Calidad de los Productos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2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localización geográfica estratégica de la región, proximidad y conectividad con los mercados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3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movilidad de los factores Productivos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2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visualización de nuevos productos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una buena capacidad de organización de la gestión Local, regional, departamental, empresarial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1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Localización estratégica de la Planta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2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suficiente  Dotación de Recursos Naturales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5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suficiente Dotación artificial o creada de recursos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1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buena Infraestructura Física y de Comunicaciones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1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buena Infraestructura Social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2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buena Infraestructura Productiva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2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buena Infraestructura vial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2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Existen Recursos Humanos Calificados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2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Existen Procesos de Investigación y Desarrollo Aplicados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2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una Política Fiscal Estimulante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un Tamaño Adecuado del Mercado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2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un Marco Jurídico y Social de la Región Definido</w:t>
            </w:r>
          </w:p>
        </w:tc>
        <w:tc>
          <w:tcPr>
            <w:tcW w:w="1429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  <w:tc>
          <w:tcPr>
            <w:tcW w:w="1440" w:type="dxa"/>
            <w:vAlign w:val="center"/>
          </w:tcPr>
          <w:p w:rsidR="003F005F" w:rsidRDefault="003F005F" w:rsidP="00BC5384">
            <w:pPr>
              <w:pStyle w:val="Textonotaalfinal"/>
              <w:jc w:val="center"/>
            </w:pP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Existe Calidad de vida</w:t>
            </w:r>
          </w:p>
        </w:tc>
        <w:tc>
          <w:tcPr>
            <w:tcW w:w="1429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3F005F" w:rsidRDefault="00BC5384" w:rsidP="00BC5384">
            <w:pPr>
              <w:pStyle w:val="Textonotaalfinal"/>
              <w:jc w:val="center"/>
            </w:pPr>
            <w:r>
              <w:t>3</w:t>
            </w:r>
          </w:p>
        </w:tc>
      </w:tr>
      <w:tr w:rsidR="003F005F" w:rsidTr="00BC5384">
        <w:tc>
          <w:tcPr>
            <w:tcW w:w="0" w:type="auto"/>
          </w:tcPr>
          <w:p w:rsidR="003F005F" w:rsidRDefault="003F005F" w:rsidP="005C016A">
            <w:pPr>
              <w:pStyle w:val="Textonotaalfinal"/>
              <w:jc w:val="both"/>
            </w:pPr>
            <w:r>
              <w:t>Calificaciones Promedio:</w:t>
            </w:r>
          </w:p>
        </w:tc>
        <w:tc>
          <w:tcPr>
            <w:tcW w:w="1429" w:type="dxa"/>
            <w:vAlign w:val="center"/>
          </w:tcPr>
          <w:p w:rsidR="003F005F" w:rsidRDefault="006E784F" w:rsidP="00BC5384">
            <w:pPr>
              <w:pStyle w:val="Textonotaalfinal"/>
              <w:jc w:val="center"/>
            </w:pPr>
            <w:r>
              <w:t>72</w:t>
            </w:r>
          </w:p>
        </w:tc>
        <w:tc>
          <w:tcPr>
            <w:tcW w:w="1440" w:type="dxa"/>
            <w:vAlign w:val="center"/>
          </w:tcPr>
          <w:p w:rsidR="003F005F" w:rsidRDefault="006E784F" w:rsidP="00BC5384">
            <w:pPr>
              <w:pStyle w:val="Textonotaalfinal"/>
              <w:jc w:val="center"/>
            </w:pPr>
            <w:r>
              <w:t>35</w:t>
            </w:r>
          </w:p>
        </w:tc>
      </w:tr>
    </w:tbl>
    <w:p w:rsidR="003F005F" w:rsidRDefault="003F005F" w:rsidP="003F005F">
      <w:pPr>
        <w:pStyle w:val="Textonotaalfinal"/>
        <w:jc w:val="both"/>
      </w:pPr>
    </w:p>
    <w:p w:rsidR="003F005F" w:rsidRDefault="003F005F" w:rsidP="003F005F">
      <w:pPr>
        <w:pStyle w:val="Textonotaalfinal"/>
        <w:jc w:val="both"/>
      </w:pPr>
      <w:r>
        <w:t xml:space="preserve">Observaciones: Una región atractiva a la inversión supone una buena calificación para todos los factores indicativos. Efectúe el análisis y califique cada factor indicativo honestamente y a conciencia con valores de 1 (Pésimo) a 5 (Excelente) </w:t>
      </w:r>
    </w:p>
    <w:p w:rsidR="003F005F" w:rsidRDefault="003F005F" w:rsidP="003F005F">
      <w:pPr>
        <w:pStyle w:val="Textonotaalfinal"/>
        <w:jc w:val="both"/>
      </w:pPr>
    </w:p>
    <w:p w:rsidR="003F005F" w:rsidRDefault="003F005F" w:rsidP="003F005F">
      <w:pPr>
        <w:pStyle w:val="Textonotaalfinal"/>
        <w:jc w:val="both"/>
      </w:pPr>
    </w:p>
    <w:p w:rsidR="00D02F00" w:rsidRDefault="00D02F00" w:rsidP="009C780D">
      <w:pPr>
        <w:pStyle w:val="Textonotaalfinal"/>
        <w:jc w:val="both"/>
        <w:rPr>
          <w:rFonts w:ascii="Arial" w:hAnsi="Arial" w:cs="Arial"/>
          <w:sz w:val="24"/>
          <w:szCs w:val="24"/>
        </w:rPr>
      </w:pPr>
    </w:p>
    <w:sectPr w:rsidR="00D02F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2470"/>
    <w:multiLevelType w:val="hybridMultilevel"/>
    <w:tmpl w:val="A55428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22F65"/>
    <w:multiLevelType w:val="multilevel"/>
    <w:tmpl w:val="5E74F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8C"/>
    <w:rsid w:val="00047899"/>
    <w:rsid w:val="00104A31"/>
    <w:rsid w:val="00165586"/>
    <w:rsid w:val="0022423F"/>
    <w:rsid w:val="003F005F"/>
    <w:rsid w:val="0042317A"/>
    <w:rsid w:val="006E784F"/>
    <w:rsid w:val="00794692"/>
    <w:rsid w:val="007C6E5F"/>
    <w:rsid w:val="009320B3"/>
    <w:rsid w:val="009C780D"/>
    <w:rsid w:val="00A83A47"/>
    <w:rsid w:val="00B118C4"/>
    <w:rsid w:val="00B73A1E"/>
    <w:rsid w:val="00BC5384"/>
    <w:rsid w:val="00D02F00"/>
    <w:rsid w:val="00E32C33"/>
    <w:rsid w:val="00E662D4"/>
    <w:rsid w:val="00EB6D8B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3A1E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unhideWhenUsed/>
    <w:rsid w:val="003F005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005F"/>
    <w:rPr>
      <w:sz w:val="20"/>
      <w:szCs w:val="20"/>
    </w:rPr>
  </w:style>
  <w:style w:type="table" w:styleId="Tablaconcuadrcula">
    <w:name w:val="Table Grid"/>
    <w:basedOn w:val="Tablanormal"/>
    <w:uiPriority w:val="59"/>
    <w:rsid w:val="003F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3A1E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unhideWhenUsed/>
    <w:rsid w:val="003F005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005F"/>
    <w:rPr>
      <w:sz w:val="20"/>
      <w:szCs w:val="20"/>
    </w:rPr>
  </w:style>
  <w:style w:type="table" w:styleId="Tablaconcuadrcula">
    <w:name w:val="Table Grid"/>
    <w:basedOn w:val="Tablanormal"/>
    <w:uiPriority w:val="59"/>
    <w:rsid w:val="003F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jerson camberos</dc:creator>
  <cp:keywords/>
  <dc:description/>
  <cp:lastModifiedBy>Luffi</cp:lastModifiedBy>
  <cp:revision>5</cp:revision>
  <dcterms:created xsi:type="dcterms:W3CDTF">2016-02-26T18:38:00Z</dcterms:created>
  <dcterms:modified xsi:type="dcterms:W3CDTF">2016-03-14T04:02:00Z</dcterms:modified>
</cp:coreProperties>
</file>